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9F" w:rsidRPr="00B04B7A" w:rsidRDefault="00CB719F" w:rsidP="00CB719F">
      <w:pPr>
        <w:jc w:val="center"/>
      </w:pPr>
      <w:r w:rsidRPr="00B04B7A">
        <w:t>Technical Writing Information Sheets</w:t>
      </w:r>
    </w:p>
    <w:p w:rsidR="00CB719F" w:rsidRPr="00B04B7A" w:rsidRDefault="00CB719F" w:rsidP="00CB719F">
      <w:pPr>
        <w:jc w:val="center"/>
      </w:pPr>
      <w:r w:rsidRPr="00B04B7A">
        <w:t>Department of Chemical Engineering</w:t>
      </w:r>
    </w:p>
    <w:p w:rsidR="00832FC6" w:rsidRDefault="00CB719F" w:rsidP="00CB719F">
      <w:pPr>
        <w:jc w:val="center"/>
      </w:pPr>
      <w:smartTag w:uri="urn:schemas-microsoft-com:office:smarttags" w:element="place">
        <w:smartTag w:uri="urn:schemas-microsoft-com:office:smarttags" w:element="City">
          <w:r w:rsidRPr="00B04B7A">
            <w:t>Auburn University</w:t>
          </w:r>
        </w:smartTag>
        <w:r w:rsidRPr="00B04B7A">
          <w:t xml:space="preserve">, </w:t>
        </w:r>
        <w:smartTag w:uri="urn:schemas-microsoft-com:office:smarttags" w:element="State">
          <w:r w:rsidRPr="00B04B7A">
            <w:t>AL</w:t>
          </w:r>
        </w:smartTag>
        <w:r w:rsidRPr="00B04B7A">
          <w:t xml:space="preserve">  </w:t>
        </w:r>
        <w:smartTag w:uri="urn:schemas-microsoft-com:office:smarttags" w:element="PostalCode">
          <w:r w:rsidRPr="00B04B7A">
            <w:t>36849</w:t>
          </w:r>
        </w:smartTag>
      </w:smartTag>
    </w:p>
    <w:p w:rsidR="00CB719F" w:rsidRPr="00832FC6" w:rsidRDefault="00832FC6" w:rsidP="00CB719F">
      <w:pPr>
        <w:jc w:val="center"/>
        <w:rPr>
          <w:b/>
          <w:i/>
          <w:sz w:val="16"/>
          <w:szCs w:val="16"/>
        </w:rPr>
      </w:pPr>
      <w:r w:rsidRPr="00832FC6">
        <w:rPr>
          <w:i/>
          <w:sz w:val="16"/>
          <w:szCs w:val="16"/>
        </w:rPr>
        <w:t>Revision: January 2008</w:t>
      </w:r>
      <w:r w:rsidR="00CB719F" w:rsidRPr="00832FC6">
        <w:rPr>
          <w:b/>
          <w:i/>
          <w:sz w:val="16"/>
          <w:szCs w:val="16"/>
        </w:rPr>
        <w:br/>
      </w:r>
    </w:p>
    <w:p w:rsidR="00DA7467" w:rsidRPr="00C93A27" w:rsidRDefault="00CB719F" w:rsidP="00DA7467">
      <w:pPr>
        <w:jc w:val="center"/>
        <w:rPr>
          <w:b/>
        </w:rPr>
      </w:pPr>
      <w:r>
        <w:rPr>
          <w:b/>
        </w:rPr>
        <w:t xml:space="preserve">Format for </w:t>
      </w:r>
      <w:r w:rsidR="009D09EF">
        <w:rPr>
          <w:b/>
        </w:rPr>
        <w:t>Tables</w:t>
      </w:r>
      <w:r w:rsidR="00832FC6">
        <w:rPr>
          <w:b/>
        </w:rPr>
        <w:t xml:space="preserve"> in Reports Made Using Microsoft Word</w:t>
      </w:r>
    </w:p>
    <w:p w:rsidR="00DA7467" w:rsidRDefault="00DA7467" w:rsidP="00DA7467"/>
    <w:p w:rsidR="00832FC6" w:rsidRPr="00832FC6" w:rsidRDefault="00832FC6" w:rsidP="00832FC6">
      <w:pPr>
        <w:rPr>
          <w:b/>
        </w:rPr>
      </w:pPr>
      <w:r w:rsidRPr="00832FC6">
        <w:rPr>
          <w:b/>
        </w:rPr>
        <w:t>Introduction</w:t>
      </w:r>
    </w:p>
    <w:p w:rsidR="0005487D" w:rsidRDefault="009D09EF" w:rsidP="00E31065">
      <w:r w:rsidRPr="00E31065">
        <w:t>Tables</w:t>
      </w:r>
      <w:r w:rsidR="00CB719F">
        <w:t xml:space="preserve"> are usually comprised of </w:t>
      </w:r>
      <w:r w:rsidRPr="00E31065">
        <w:t xml:space="preserve">rows and columns of numbers and words, mostly numbers. </w:t>
      </w:r>
      <w:r w:rsidR="0005487D">
        <w:t>Often information from Microsoft Excel ® is cut and pasted into Microsoft Word ® documents in the form of tables.  The</w:t>
      </w:r>
      <w:r w:rsidR="00832FC6">
        <w:t>y</w:t>
      </w:r>
      <w:r w:rsidR="0005487D">
        <w:t xml:space="preserve"> may also be constructed “from scratch” </w:t>
      </w:r>
      <w:r w:rsidR="00832FC6">
        <w:t xml:space="preserve">in Word </w:t>
      </w:r>
      <w:r w:rsidR="0005487D">
        <w:t xml:space="preserve">using the Table menu.  </w:t>
      </w:r>
      <w:r w:rsidR="00832FC6">
        <w:t>If table data is simply pasted into Word from Excel, it will not meeting the format requirement for tables in reports.  This document discusses the formatting requirements for technical reports.</w:t>
      </w:r>
    </w:p>
    <w:p w:rsidR="0005487D" w:rsidRDefault="0005487D" w:rsidP="00E31065"/>
    <w:p w:rsidR="00832FC6" w:rsidRDefault="009D09EF" w:rsidP="00E31065">
      <w:r w:rsidRPr="00F96339">
        <w:rPr>
          <w:b/>
        </w:rPr>
        <w:t>Uses for tables</w:t>
      </w:r>
      <w:r w:rsidR="00F96339">
        <w:rPr>
          <w:b/>
        </w:rPr>
        <w:t xml:space="preserve"> </w:t>
      </w:r>
      <w:r w:rsidRPr="00E31065">
        <w:t xml:space="preserve"> </w:t>
      </w:r>
    </w:p>
    <w:p w:rsidR="000913D4" w:rsidRDefault="00832FC6" w:rsidP="00E31065">
      <w:r>
        <w:t xml:space="preserve">Although </w:t>
      </w:r>
      <w:r w:rsidR="009D09EF" w:rsidRPr="00E31065">
        <w:t xml:space="preserve">tables </w:t>
      </w:r>
      <w:r>
        <w:t xml:space="preserve">primarily are used to display </w:t>
      </w:r>
      <w:r w:rsidR="009D09EF" w:rsidRPr="00E31065">
        <w:t>numerical data</w:t>
      </w:r>
      <w:r>
        <w:t xml:space="preserve"> other situations involving text or equations also benefit from the organization </w:t>
      </w:r>
      <w:r w:rsidR="000913D4">
        <w:t>and clarity</w:t>
      </w:r>
      <w:r>
        <w:t xml:space="preserve"> tables provide.</w:t>
      </w:r>
      <w:r w:rsidR="009D09EF" w:rsidRPr="00E31065">
        <w:t xml:space="preserve"> </w:t>
      </w:r>
      <w:r w:rsidR="000913D4">
        <w:t xml:space="preserve"> </w:t>
      </w:r>
    </w:p>
    <w:p w:rsidR="000913D4" w:rsidRDefault="000913D4" w:rsidP="00E31065"/>
    <w:p w:rsidR="000913D4" w:rsidRDefault="000913D4" w:rsidP="00E31065">
      <w:r w:rsidRPr="000913D4">
        <w:rPr>
          <w:b/>
        </w:rPr>
        <w:t>Inline t</w:t>
      </w:r>
      <w:r>
        <w:rPr>
          <w:b/>
        </w:rPr>
        <w:t>ables</w:t>
      </w:r>
      <w:r>
        <w:t xml:space="preserve">   </w:t>
      </w:r>
    </w:p>
    <w:p w:rsidR="009D09EF" w:rsidRPr="00E31065" w:rsidRDefault="000913D4" w:rsidP="00E31065">
      <w:r>
        <w:t xml:space="preserve">Tables which are uncomplicated and contain only a few rows can be centered and put directly into the text with a blank line above and below the table.  In-line tables do not need to be numbered but this limits being able to reference the table data later.  In-line tables follow the same format as full tables with the exception of having no number or caption. </w:t>
      </w:r>
    </w:p>
    <w:p w:rsidR="00E31065" w:rsidRDefault="00E31065" w:rsidP="00E31065"/>
    <w:p w:rsidR="000913D4" w:rsidRPr="00B57694" w:rsidRDefault="000913D4" w:rsidP="000913D4">
      <w:pPr>
        <w:rPr>
          <w:b/>
        </w:rPr>
      </w:pPr>
      <w:r>
        <w:rPr>
          <w:b/>
        </w:rPr>
        <w:t>Checklist for t</w:t>
      </w:r>
      <w:r w:rsidRPr="00B57694">
        <w:rPr>
          <w:b/>
        </w:rPr>
        <w:t xml:space="preserve">able </w:t>
      </w:r>
      <w:r>
        <w:rPr>
          <w:b/>
        </w:rPr>
        <w:t>f</w:t>
      </w:r>
      <w:r w:rsidRPr="00B57694">
        <w:rPr>
          <w:b/>
        </w:rPr>
        <w:t>ormat</w:t>
      </w:r>
      <w:r>
        <w:rPr>
          <w:b/>
        </w:rPr>
        <w:t>.</w:t>
      </w:r>
    </w:p>
    <w:p w:rsidR="000913D4" w:rsidRDefault="000913D4" w:rsidP="000913D4"/>
    <w:p w:rsidR="000913D4" w:rsidRDefault="000913D4" w:rsidP="00C82E4D">
      <w:pPr>
        <w:numPr>
          <w:ilvl w:val="0"/>
          <w:numId w:val="12"/>
        </w:numPr>
      </w:pPr>
      <w:r w:rsidRPr="000913D4">
        <w:t xml:space="preserve">Tables appear centered in reports.  </w:t>
      </w:r>
    </w:p>
    <w:p w:rsidR="000913D4" w:rsidRDefault="000913D4" w:rsidP="00C82E4D">
      <w:pPr>
        <w:numPr>
          <w:ilvl w:val="0"/>
          <w:numId w:val="12"/>
        </w:numPr>
      </w:pPr>
      <w:r w:rsidRPr="000913D4">
        <w:t xml:space="preserve">Table titles </w:t>
      </w:r>
      <w:r>
        <w:t xml:space="preserve">(captions) </w:t>
      </w:r>
      <w:r w:rsidRPr="000913D4">
        <w:t>appear centered over the table.</w:t>
      </w:r>
      <w:r>
        <w:t xml:space="preserve">  In the case of multi-line captions, the text should be left adjusted and carried over the number of lines required with appropriate indenting (see example below).</w:t>
      </w:r>
    </w:p>
    <w:p w:rsidR="00C82E4D" w:rsidRPr="000913D4" w:rsidRDefault="00C82E4D" w:rsidP="00C82E4D">
      <w:pPr>
        <w:numPr>
          <w:ilvl w:val="0"/>
          <w:numId w:val="12"/>
        </w:numPr>
      </w:pPr>
      <w:r>
        <w:t>The first word of the title is capitalized with the remainder of the caption in lowercase.  Usually the caption is a descriptive sentence describing the table</w:t>
      </w:r>
      <w:r w:rsidR="00B45152">
        <w:t>’</w:t>
      </w:r>
      <w:r>
        <w:t xml:space="preserve">s significance and ends with a period. </w:t>
      </w:r>
    </w:p>
    <w:p w:rsidR="00C82E4D" w:rsidRDefault="000913D4" w:rsidP="00C82E4D">
      <w:pPr>
        <w:numPr>
          <w:ilvl w:val="0"/>
          <w:numId w:val="12"/>
        </w:numPr>
      </w:pPr>
      <w:r w:rsidRPr="00E31065">
        <w:t>Refer to the table in the text just preceding the table. Explain the significance of the data in the table</w:t>
      </w:r>
      <w:r w:rsidR="00C82E4D">
        <w:t xml:space="preserve"> but do not reiterate all the data.  Do not</w:t>
      </w:r>
      <w:r w:rsidRPr="00E31065">
        <w:t xml:space="preserve"> expect readers figure out </w:t>
      </w:r>
      <w:r w:rsidR="00C82E4D">
        <w:t>why the table data is being presented.</w:t>
      </w:r>
    </w:p>
    <w:p w:rsidR="00C82E4D" w:rsidRDefault="00C82E4D" w:rsidP="00C82E4D">
      <w:pPr>
        <w:numPr>
          <w:ilvl w:val="0"/>
          <w:numId w:val="12"/>
        </w:numPr>
      </w:pPr>
      <w:r>
        <w:t xml:space="preserve">Tables are numbered sequentially using Arabic numerals. </w:t>
      </w:r>
      <w:r w:rsidR="000913D4" w:rsidRPr="00C82E4D">
        <w:t>The correct format to refer to a table is “Table 1” (note the capitalization).</w:t>
      </w:r>
      <w:r>
        <w:t xml:space="preserve">  </w:t>
      </w:r>
    </w:p>
    <w:p w:rsidR="000913D4" w:rsidRPr="00E31065" w:rsidRDefault="00C82E4D" w:rsidP="00C82E4D">
      <w:pPr>
        <w:numPr>
          <w:ilvl w:val="0"/>
          <w:numId w:val="12"/>
        </w:numPr>
      </w:pPr>
      <w:r>
        <w:t>In the report proper, d</w:t>
      </w:r>
      <w:r w:rsidR="000913D4" w:rsidRPr="00E31065">
        <w:t>on't overwhelm readers with monster 11-column, 30-row tables</w:t>
      </w:r>
      <w:r>
        <w:t xml:space="preserve">.  </w:t>
      </w:r>
      <w:r w:rsidR="000913D4" w:rsidRPr="00E31065">
        <w:t xml:space="preserve"> Simplify the table data down to just that amount of data that illustrates your point</w:t>
      </w:r>
      <w:r>
        <w:t xml:space="preserve">.  When there is a need to discuss large collections of data, put the </w:t>
      </w:r>
      <w:r w:rsidR="002635BB">
        <w:t>full data</w:t>
      </w:r>
      <w:r>
        <w:t xml:space="preserve"> in the Appendix and refer to th</w:t>
      </w:r>
      <w:r w:rsidR="002635BB">
        <w:t xml:space="preserve">is </w:t>
      </w:r>
      <w:r>
        <w:t>table using the format “Table A-1”.</w:t>
      </w:r>
      <w:r w:rsidR="000913D4" w:rsidRPr="00E31065">
        <w:t xml:space="preserve"> </w:t>
      </w:r>
      <w:r>
        <w:t xml:space="preserve">  Items in the Appendix are numbered sequentially without regard to the type of </w:t>
      </w:r>
      <w:r w:rsidR="002635BB">
        <w:t>information;</w:t>
      </w:r>
      <w:r>
        <w:t xml:space="preserve"> hence Table A-1 could be followed by “Figure A-2”.</w:t>
      </w:r>
    </w:p>
    <w:p w:rsidR="002635BB" w:rsidRDefault="000913D4" w:rsidP="00C82E4D">
      <w:pPr>
        <w:numPr>
          <w:ilvl w:val="0"/>
          <w:numId w:val="12"/>
        </w:numPr>
      </w:pPr>
      <w:r w:rsidRPr="002635BB">
        <w:lastRenderedPageBreak/>
        <w:t xml:space="preserve">Column headings are centered </w:t>
      </w:r>
      <w:r w:rsidRPr="00E31065">
        <w:t>over the columns</w:t>
      </w:r>
      <w:r w:rsidR="002635BB">
        <w:t>.  Headings are often multi-line so that the width of the column can be minimized.  Column headings are frequently displayed in a bold font.</w:t>
      </w:r>
    </w:p>
    <w:p w:rsidR="002635BB" w:rsidRDefault="002635BB" w:rsidP="00C82E4D">
      <w:pPr>
        <w:numPr>
          <w:ilvl w:val="0"/>
          <w:numId w:val="12"/>
        </w:numPr>
      </w:pPr>
      <w:r>
        <w:t xml:space="preserve">Numerical data is always aligned so that the magnitude of the number and decimal information is clearly visible.  This is so-called “decimal alignment” </w:t>
      </w:r>
      <w:r w:rsidR="006A5ADB">
        <w:t>(</w:t>
      </w:r>
      <w:r>
        <w:t xml:space="preserve">even if a decimal point is not </w:t>
      </w:r>
      <w:r w:rsidR="006A5ADB">
        <w:t xml:space="preserve">explicitly </w:t>
      </w:r>
      <w:r>
        <w:t>used</w:t>
      </w:r>
      <w:r w:rsidR="006A5ADB">
        <w:t>)</w:t>
      </w:r>
      <w:r>
        <w:t xml:space="preserve">.  The data is then generally is centered in the column directly under the column heading.  </w:t>
      </w:r>
      <w:r w:rsidR="000913D4" w:rsidRPr="00E31065">
        <w:t xml:space="preserve"> </w:t>
      </w:r>
      <w:r>
        <w:t>For example:</w:t>
      </w:r>
    </w:p>
    <w:p w:rsidR="002635BB" w:rsidRDefault="002635BB" w:rsidP="002635B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23"/>
        <w:gridCol w:w="1440"/>
        <w:gridCol w:w="1440"/>
        <w:gridCol w:w="1440"/>
      </w:tblGrid>
      <w:tr w:rsidR="003F055F" w:rsidTr="003F055F">
        <w:trPr>
          <w:trHeight w:val="563"/>
          <w:jc w:val="center"/>
        </w:trPr>
        <w:tc>
          <w:tcPr>
            <w:tcW w:w="0" w:type="auto"/>
            <w:tcBorders>
              <w:top w:val="single" w:sz="4" w:space="0" w:color="auto"/>
            </w:tcBorders>
          </w:tcPr>
          <w:p w:rsidR="003F055F" w:rsidRPr="008E1E31" w:rsidRDefault="003F055F" w:rsidP="003F055F">
            <w:pPr>
              <w:jc w:val="center"/>
              <w:rPr>
                <w:b/>
              </w:rPr>
            </w:pPr>
            <w:r w:rsidRPr="008E1E31">
              <w:rPr>
                <w:b/>
              </w:rPr>
              <w:t>Year</w:t>
            </w:r>
          </w:p>
        </w:tc>
        <w:tc>
          <w:tcPr>
            <w:tcW w:w="1440" w:type="dxa"/>
            <w:tcBorders>
              <w:top w:val="single" w:sz="4" w:space="0" w:color="auto"/>
            </w:tcBorders>
          </w:tcPr>
          <w:p w:rsidR="003F055F" w:rsidRPr="008E1E31" w:rsidRDefault="003F055F" w:rsidP="003F055F">
            <w:pPr>
              <w:jc w:val="center"/>
              <w:rPr>
                <w:b/>
              </w:rPr>
            </w:pPr>
            <w:r>
              <w:rPr>
                <w:b/>
              </w:rPr>
              <w:t>Percent</w:t>
            </w:r>
            <w:r>
              <w:rPr>
                <w:b/>
              </w:rPr>
              <w:br/>
              <w:t>Type A</w:t>
            </w:r>
          </w:p>
        </w:tc>
        <w:tc>
          <w:tcPr>
            <w:tcW w:w="1440" w:type="dxa"/>
            <w:tcBorders>
              <w:top w:val="single" w:sz="4" w:space="0" w:color="auto"/>
            </w:tcBorders>
          </w:tcPr>
          <w:p w:rsidR="003F055F" w:rsidRDefault="003F055F" w:rsidP="003F055F">
            <w:pPr>
              <w:jc w:val="center"/>
              <w:rPr>
                <w:b/>
              </w:rPr>
            </w:pPr>
            <w:r>
              <w:rPr>
                <w:b/>
              </w:rPr>
              <w:t>Percent</w:t>
            </w:r>
            <w:r>
              <w:rPr>
                <w:b/>
              </w:rPr>
              <w:br/>
              <w:t>Type B</w:t>
            </w:r>
          </w:p>
        </w:tc>
        <w:tc>
          <w:tcPr>
            <w:tcW w:w="1440" w:type="dxa"/>
            <w:tcBorders>
              <w:top w:val="single" w:sz="4" w:space="0" w:color="auto"/>
            </w:tcBorders>
          </w:tcPr>
          <w:p w:rsidR="003F055F" w:rsidRDefault="003F055F" w:rsidP="003F055F">
            <w:pPr>
              <w:jc w:val="center"/>
              <w:rPr>
                <w:b/>
              </w:rPr>
            </w:pPr>
            <w:r>
              <w:rPr>
                <w:b/>
              </w:rPr>
              <w:t>Number</w:t>
            </w:r>
            <w:r>
              <w:rPr>
                <w:b/>
              </w:rPr>
              <w:br/>
              <w:t>Type C</w:t>
            </w:r>
            <w:r w:rsidR="009C2AD5" w:rsidRPr="009C2AD5">
              <w:rPr>
                <w:b/>
                <w:vertAlign w:val="superscript"/>
              </w:rPr>
              <w:t>1</w:t>
            </w:r>
          </w:p>
        </w:tc>
      </w:tr>
      <w:tr w:rsidR="003F055F" w:rsidTr="003F055F">
        <w:trPr>
          <w:jc w:val="center"/>
        </w:trPr>
        <w:tc>
          <w:tcPr>
            <w:tcW w:w="0" w:type="auto"/>
            <w:tcBorders>
              <w:top w:val="single" w:sz="4" w:space="0" w:color="auto"/>
              <w:bottom w:val="single" w:sz="4" w:space="0" w:color="auto"/>
            </w:tcBorders>
            <w:vAlign w:val="center"/>
          </w:tcPr>
          <w:p w:rsidR="003F055F" w:rsidRDefault="003F055F" w:rsidP="00EA2863">
            <w:pPr>
              <w:jc w:val="right"/>
            </w:pPr>
            <w:r>
              <w:t>1960</w:t>
            </w:r>
          </w:p>
        </w:tc>
        <w:tc>
          <w:tcPr>
            <w:tcW w:w="1440" w:type="dxa"/>
            <w:tcBorders>
              <w:top w:val="single" w:sz="4" w:space="0" w:color="auto"/>
              <w:bottom w:val="single" w:sz="4" w:space="0" w:color="auto"/>
            </w:tcBorders>
            <w:vAlign w:val="center"/>
          </w:tcPr>
          <w:p w:rsidR="003F055F" w:rsidRDefault="003F055F" w:rsidP="006A5ADB">
            <w:pPr>
              <w:tabs>
                <w:tab w:val="decimal" w:pos="611"/>
              </w:tabs>
            </w:pPr>
            <w:r>
              <w:t>1.5</w:t>
            </w:r>
          </w:p>
        </w:tc>
        <w:tc>
          <w:tcPr>
            <w:tcW w:w="1440" w:type="dxa"/>
            <w:tcBorders>
              <w:top w:val="single" w:sz="4" w:space="0" w:color="auto"/>
              <w:bottom w:val="single" w:sz="4" w:space="0" w:color="auto"/>
            </w:tcBorders>
          </w:tcPr>
          <w:p w:rsidR="003F055F" w:rsidRDefault="003F055F" w:rsidP="006A5ADB">
            <w:pPr>
              <w:tabs>
                <w:tab w:val="decimal" w:pos="547"/>
              </w:tabs>
            </w:pPr>
            <w:r>
              <w:t>0.002</w:t>
            </w:r>
          </w:p>
        </w:tc>
        <w:tc>
          <w:tcPr>
            <w:tcW w:w="1440" w:type="dxa"/>
            <w:tcBorders>
              <w:top w:val="single" w:sz="4" w:space="0" w:color="auto"/>
              <w:bottom w:val="single" w:sz="4" w:space="0" w:color="auto"/>
            </w:tcBorders>
          </w:tcPr>
          <w:p w:rsidR="003F055F" w:rsidRDefault="006A5ADB" w:rsidP="006A5ADB">
            <w:pPr>
              <w:tabs>
                <w:tab w:val="decimal" w:pos="791"/>
              </w:tabs>
            </w:pPr>
            <w:r>
              <w:t>1000</w:t>
            </w:r>
          </w:p>
        </w:tc>
      </w:tr>
      <w:tr w:rsidR="003F055F" w:rsidTr="003F055F">
        <w:trPr>
          <w:jc w:val="center"/>
        </w:trPr>
        <w:tc>
          <w:tcPr>
            <w:tcW w:w="0" w:type="auto"/>
            <w:tcBorders>
              <w:top w:val="single" w:sz="4" w:space="0" w:color="auto"/>
              <w:bottom w:val="single" w:sz="4" w:space="0" w:color="auto"/>
            </w:tcBorders>
            <w:vAlign w:val="center"/>
          </w:tcPr>
          <w:p w:rsidR="003F055F" w:rsidRDefault="003F055F" w:rsidP="00EA2863">
            <w:pPr>
              <w:jc w:val="right"/>
            </w:pPr>
            <w:r>
              <w:t>1970</w:t>
            </w:r>
          </w:p>
        </w:tc>
        <w:tc>
          <w:tcPr>
            <w:tcW w:w="1440" w:type="dxa"/>
            <w:tcBorders>
              <w:top w:val="single" w:sz="4" w:space="0" w:color="auto"/>
              <w:bottom w:val="single" w:sz="4" w:space="0" w:color="auto"/>
            </w:tcBorders>
            <w:vAlign w:val="center"/>
          </w:tcPr>
          <w:p w:rsidR="003F055F" w:rsidRDefault="003F055F" w:rsidP="006A5ADB">
            <w:pPr>
              <w:tabs>
                <w:tab w:val="decimal" w:pos="611"/>
              </w:tabs>
            </w:pPr>
            <w:r>
              <w:t>62.123</w:t>
            </w:r>
          </w:p>
        </w:tc>
        <w:tc>
          <w:tcPr>
            <w:tcW w:w="1440" w:type="dxa"/>
            <w:tcBorders>
              <w:top w:val="single" w:sz="4" w:space="0" w:color="auto"/>
              <w:bottom w:val="single" w:sz="4" w:space="0" w:color="auto"/>
            </w:tcBorders>
          </w:tcPr>
          <w:p w:rsidR="003F055F" w:rsidRDefault="003F055F" w:rsidP="006A5ADB">
            <w:pPr>
              <w:tabs>
                <w:tab w:val="decimal" w:pos="547"/>
              </w:tabs>
            </w:pPr>
            <w:r>
              <w:t>0.13</w:t>
            </w:r>
          </w:p>
        </w:tc>
        <w:tc>
          <w:tcPr>
            <w:tcW w:w="1440" w:type="dxa"/>
            <w:tcBorders>
              <w:top w:val="single" w:sz="4" w:space="0" w:color="auto"/>
              <w:bottom w:val="single" w:sz="4" w:space="0" w:color="auto"/>
            </w:tcBorders>
          </w:tcPr>
          <w:p w:rsidR="003F055F" w:rsidRDefault="006A5ADB" w:rsidP="006A5ADB">
            <w:pPr>
              <w:tabs>
                <w:tab w:val="decimal" w:pos="791"/>
              </w:tabs>
            </w:pPr>
            <w:r>
              <w:t>103</w:t>
            </w:r>
          </w:p>
        </w:tc>
      </w:tr>
      <w:tr w:rsidR="003F055F" w:rsidTr="003F055F">
        <w:trPr>
          <w:jc w:val="center"/>
        </w:trPr>
        <w:tc>
          <w:tcPr>
            <w:tcW w:w="0" w:type="auto"/>
            <w:tcBorders>
              <w:top w:val="single" w:sz="4" w:space="0" w:color="auto"/>
              <w:bottom w:val="single" w:sz="4" w:space="0" w:color="auto"/>
            </w:tcBorders>
            <w:vAlign w:val="center"/>
          </w:tcPr>
          <w:p w:rsidR="003F055F" w:rsidRDefault="003F055F" w:rsidP="00EA2863">
            <w:pPr>
              <w:jc w:val="right"/>
            </w:pPr>
            <w:r>
              <w:t>1980</w:t>
            </w:r>
          </w:p>
        </w:tc>
        <w:tc>
          <w:tcPr>
            <w:tcW w:w="1440" w:type="dxa"/>
            <w:tcBorders>
              <w:top w:val="single" w:sz="4" w:space="0" w:color="auto"/>
              <w:bottom w:val="single" w:sz="4" w:space="0" w:color="auto"/>
            </w:tcBorders>
            <w:vAlign w:val="center"/>
          </w:tcPr>
          <w:p w:rsidR="003F055F" w:rsidRDefault="003F055F" w:rsidP="006A5ADB">
            <w:pPr>
              <w:tabs>
                <w:tab w:val="decimal" w:pos="611"/>
              </w:tabs>
            </w:pPr>
            <w:r>
              <w:t>64.8</w:t>
            </w:r>
          </w:p>
        </w:tc>
        <w:tc>
          <w:tcPr>
            <w:tcW w:w="1440" w:type="dxa"/>
            <w:tcBorders>
              <w:top w:val="single" w:sz="4" w:space="0" w:color="auto"/>
              <w:bottom w:val="single" w:sz="4" w:space="0" w:color="auto"/>
            </w:tcBorders>
          </w:tcPr>
          <w:p w:rsidR="003F055F" w:rsidRDefault="003F055F" w:rsidP="006A5ADB">
            <w:pPr>
              <w:tabs>
                <w:tab w:val="decimal" w:pos="547"/>
              </w:tabs>
            </w:pPr>
            <w:r>
              <w:t>15.5</w:t>
            </w:r>
          </w:p>
        </w:tc>
        <w:tc>
          <w:tcPr>
            <w:tcW w:w="1440" w:type="dxa"/>
            <w:tcBorders>
              <w:top w:val="single" w:sz="4" w:space="0" w:color="auto"/>
              <w:bottom w:val="single" w:sz="4" w:space="0" w:color="auto"/>
            </w:tcBorders>
          </w:tcPr>
          <w:p w:rsidR="003F055F" w:rsidRDefault="006A5ADB" w:rsidP="006A5ADB">
            <w:pPr>
              <w:tabs>
                <w:tab w:val="decimal" w:pos="791"/>
              </w:tabs>
            </w:pPr>
            <w:r>
              <w:t>2</w:t>
            </w:r>
          </w:p>
        </w:tc>
      </w:tr>
    </w:tbl>
    <w:p w:rsidR="002635BB" w:rsidRPr="009C2AD5" w:rsidRDefault="009C2AD5" w:rsidP="009C2AD5">
      <w:pPr>
        <w:jc w:val="center"/>
        <w:rPr>
          <w:sz w:val="20"/>
          <w:szCs w:val="20"/>
        </w:rPr>
      </w:pPr>
      <w:r w:rsidRPr="008E1E31">
        <w:rPr>
          <w:sz w:val="20"/>
          <w:szCs w:val="20"/>
        </w:rPr>
        <w:t>1.  Includes hydropower, nuclea</w:t>
      </w:r>
      <w:r>
        <w:rPr>
          <w:sz w:val="20"/>
          <w:szCs w:val="20"/>
        </w:rPr>
        <w:t>r</w:t>
      </w:r>
      <w:r w:rsidRPr="008E1E31">
        <w:rPr>
          <w:sz w:val="20"/>
          <w:szCs w:val="20"/>
        </w:rPr>
        <w:t>, geothermal energy and others.</w:t>
      </w:r>
    </w:p>
    <w:p w:rsidR="002635BB" w:rsidRDefault="002635BB" w:rsidP="002635BB">
      <w:r>
        <w:t xml:space="preserve"> </w:t>
      </w:r>
    </w:p>
    <w:p w:rsidR="009C2AD5" w:rsidRDefault="009C2AD5" w:rsidP="00C82E4D">
      <w:pPr>
        <w:numPr>
          <w:ilvl w:val="0"/>
          <w:numId w:val="12"/>
        </w:numPr>
      </w:pPr>
      <w:r>
        <w:t>Text data is either left</w:t>
      </w:r>
      <w:r w:rsidR="000913D4" w:rsidRPr="00E31065">
        <w:t xml:space="preserve">-aligned </w:t>
      </w:r>
      <w:r>
        <w:t>or centered depending on the appearance the author wishes to achieve.</w:t>
      </w:r>
    </w:p>
    <w:p w:rsidR="000913D4" w:rsidRDefault="000913D4" w:rsidP="00C82E4D">
      <w:pPr>
        <w:numPr>
          <w:ilvl w:val="0"/>
          <w:numId w:val="12"/>
        </w:numPr>
      </w:pPr>
      <w:r w:rsidRPr="00E31065">
        <w:t xml:space="preserve">When there is some special point you need to make about one or more of the items in the table, </w:t>
      </w:r>
      <w:r w:rsidRPr="009C2AD5">
        <w:t xml:space="preserve">use a footnote </w:t>
      </w:r>
      <w:r w:rsidRPr="00E31065">
        <w:t>instead of clogging up the table with the information.</w:t>
      </w:r>
      <w:r w:rsidR="009C2AD5">
        <w:t xml:space="preserve">  </w:t>
      </w:r>
      <w:r w:rsidR="009C2AD5" w:rsidRPr="009C2AD5">
        <w:rPr>
          <w:i/>
        </w:rPr>
        <w:t>See example above.</w:t>
      </w:r>
      <w:r w:rsidRPr="00E31065">
        <w:t xml:space="preserve"> </w:t>
      </w:r>
    </w:p>
    <w:p w:rsidR="009C2AD5" w:rsidRDefault="002635BB" w:rsidP="00E31065">
      <w:pPr>
        <w:numPr>
          <w:ilvl w:val="0"/>
          <w:numId w:val="12"/>
        </w:numPr>
      </w:pPr>
      <w:r w:rsidRPr="00E31065">
        <w:t xml:space="preserve">Don't put the word or abbreviation for the unit of measurement in every cell of a column. For example, in a column of measurements all in millimeters, don't put "mm" after every number. Put the abbreviation in parentheses in the column or row heading. </w:t>
      </w:r>
    </w:p>
    <w:p w:rsidR="009C2AD5" w:rsidRDefault="006F6368" w:rsidP="00E31065">
      <w:pPr>
        <w:numPr>
          <w:ilvl w:val="0"/>
          <w:numId w:val="12"/>
        </w:numPr>
      </w:pPr>
      <w:r>
        <w:t>Vertical lines dividing columns are usually not necessary, and should be avoided.</w:t>
      </w:r>
      <w:r w:rsidR="00B57694">
        <w:t xml:space="preserve">  This can be accomplished using the “Borders and Shading” option.  </w:t>
      </w:r>
      <w:r w:rsidR="00731322">
        <w:t xml:space="preserve">In the example above, there are no vertical lines.  What you may see if viewing this in Microsoft Word are “guidelines” which do not show up when printed (use </w:t>
      </w:r>
      <w:r w:rsidR="00731322" w:rsidRPr="00B45152">
        <w:rPr>
          <w:i/>
        </w:rPr>
        <w:t>Print Preview</w:t>
      </w:r>
      <w:r w:rsidR="00731322">
        <w:t xml:space="preserve"> to see this issue demonstrated).  </w:t>
      </w:r>
    </w:p>
    <w:p w:rsidR="00B45152" w:rsidRDefault="006F6368" w:rsidP="00B45152">
      <w:pPr>
        <w:numPr>
          <w:ilvl w:val="0"/>
          <w:numId w:val="12"/>
        </w:numPr>
      </w:pPr>
      <w:r>
        <w:t xml:space="preserve">Carefully consider the number of digits reported in tables.  Include only a reasonable number of significant digits in tabulated data.  Generally data should have the same “precision” or same number of “digits”.  </w:t>
      </w:r>
      <w:r w:rsidR="009C2AD5">
        <w:t xml:space="preserve">By default, Excel will produce numbers with different number of decimal digits </w:t>
      </w:r>
      <w:r w:rsidR="00B57694">
        <w:t xml:space="preserve">because of dropping “zeroes” at the end of some numbers.  </w:t>
      </w:r>
      <w:r w:rsidR="00B45152">
        <w:t xml:space="preserve">Make sure you format all data (using </w:t>
      </w:r>
      <w:r w:rsidR="00B45152" w:rsidRPr="00B45152">
        <w:rPr>
          <w:i/>
        </w:rPr>
        <w:t>Format Cells Number</w:t>
      </w:r>
      <w:r w:rsidR="00B45152">
        <w:t xml:space="preserve">) before cutting and pasting.  </w:t>
      </w:r>
    </w:p>
    <w:p w:rsidR="00B45152" w:rsidRDefault="00B45152" w:rsidP="00B45152">
      <w:pPr>
        <w:numPr>
          <w:ilvl w:val="0"/>
          <w:numId w:val="12"/>
        </w:numPr>
      </w:pPr>
      <w:r>
        <w:t>When the table needs to be inserted in the landscape orientation (wide), remember that the “top” of the table should be positioned at the “left” edge of the report.  Despite the fact that the page is oriented in landscape mode, the pagination must still appear at the “bottom” of the page in portrait mode.  In order to accomplish this, employ the following method:</w:t>
      </w:r>
    </w:p>
    <w:p w:rsidR="00B45152" w:rsidRDefault="00B45152" w:rsidP="00B45152">
      <w:pPr>
        <w:numPr>
          <w:ilvl w:val="1"/>
          <w:numId w:val="12"/>
        </w:numPr>
      </w:pPr>
      <w:r>
        <w:t>In the original report, leave a completely blank page where you intend the landscape table to appear.  Because this page is blank, it will receive a page number at the bottom of the page, just like any other page of the document.</w:t>
      </w:r>
    </w:p>
    <w:p w:rsidR="00B45152" w:rsidRDefault="00B45152" w:rsidP="00B45152">
      <w:pPr>
        <w:numPr>
          <w:ilvl w:val="1"/>
          <w:numId w:val="12"/>
        </w:numPr>
      </w:pPr>
      <w:r>
        <w:t>Remove this blank but numbered page from the report or memo, and print the landscape table on it making sure you have suppressed page numbers so you don’t doubly number the page in two locations.</w:t>
      </w:r>
    </w:p>
    <w:p w:rsidR="00B45152" w:rsidRDefault="00B45152" w:rsidP="00B45152">
      <w:pPr>
        <w:numPr>
          <w:ilvl w:val="0"/>
          <w:numId w:val="12"/>
        </w:numPr>
      </w:pPr>
      <w:r>
        <w:lastRenderedPageBreak/>
        <w:t>Tables should be wholly on the page they start on.  Backfill text as necessary to achieve this.  In the case of multi-page tables, the start of the table should start at the top of a new page.  Again, bac</w:t>
      </w:r>
      <w:r w:rsidR="00A1459D">
        <w:t>kfill text to avoid white space.</w:t>
      </w:r>
    </w:p>
    <w:p w:rsidR="00A1459D" w:rsidRPr="00E31065" w:rsidRDefault="00A1459D" w:rsidP="00B45152">
      <w:pPr>
        <w:numPr>
          <w:ilvl w:val="0"/>
          <w:numId w:val="12"/>
        </w:numPr>
      </w:pPr>
      <w:r>
        <w:t xml:space="preserve">Tables should be </w:t>
      </w:r>
      <w:r w:rsidR="00042ED7">
        <w:t xml:space="preserve">adjusted </w:t>
      </w:r>
      <w:r>
        <w:t xml:space="preserve">to remove extra white space. </w:t>
      </w:r>
      <w:r w:rsidR="00042ED7">
        <w:t xml:space="preserve"> Columns should only be of a width necessary to contain the data provided. </w:t>
      </w:r>
      <w:r>
        <w:t xml:space="preserve"> Do not span from margin to margin unless the table requires this much space.</w:t>
      </w:r>
    </w:p>
    <w:p w:rsidR="00D8164E" w:rsidRDefault="00D8164E" w:rsidP="00E31065"/>
    <w:p w:rsidR="00D8164E" w:rsidRDefault="00D8164E" w:rsidP="00E31065">
      <w:pPr>
        <w:rPr>
          <w:b/>
        </w:rPr>
      </w:pPr>
      <w:r w:rsidRPr="00D8164E">
        <w:rPr>
          <w:b/>
        </w:rPr>
        <w:t>Examples of Tables</w:t>
      </w:r>
    </w:p>
    <w:p w:rsidR="00D8164E" w:rsidRDefault="00D8164E" w:rsidP="00E31065">
      <w:pPr>
        <w:rPr>
          <w:b/>
        </w:rPr>
      </w:pPr>
    </w:p>
    <w:p w:rsidR="00A1459D" w:rsidRDefault="00A1459D" w:rsidP="00E31065">
      <w:r>
        <w:t>The examples below were selected from various textbooks and demonstrate many of the formatting issues discussed above.  Note:  There may be minor differences between the department’s format and what the examples show.</w:t>
      </w:r>
    </w:p>
    <w:p w:rsidR="00A1459D" w:rsidRPr="00A1459D" w:rsidRDefault="00A1459D" w:rsidP="00E31065"/>
    <w:p w:rsidR="00D8164E" w:rsidRDefault="00A1459D" w:rsidP="00E31065">
      <w:r>
        <w:rPr>
          <w:noProof/>
        </w:rPr>
        <w:pict>
          <v:shapetype id="_x0000_t202" coordsize="21600,21600" o:spt="202" path="m,l,21600r21600,l21600,xe">
            <v:stroke joinstyle="miter"/>
            <v:path gradientshapeok="t" o:connecttype="rect"/>
          </v:shapetype>
          <v:shape id="_x0000_s1031" type="#_x0000_t202" style="position:absolute;margin-left:0;margin-top:6pt;width:468.75pt;height:200.15pt;z-index:251658240;mso-wrap-style:none">
            <v:textbox style="mso-fit-shape-to-text:t">
              <w:txbxContent>
                <w:p w:rsidR="00D8164E" w:rsidRDefault="00181FE2">
                  <w:pPr>
                    <w:rPr>
                      <w:noProof/>
                    </w:rPr>
                  </w:pPr>
                  <w:r>
                    <w:rPr>
                      <w:noProof/>
                    </w:rPr>
                    <w:drawing>
                      <wp:inline distT="0" distB="0" distL="0" distR="0">
                        <wp:extent cx="5934075" cy="2438400"/>
                        <wp:effectExtent l="19050" t="0" r="9525" b="0"/>
                        <wp:docPr id="6" name="Picture 6" descr="6-8-2006 9-25-28 AM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2006 9-25-28 AM_0011"/>
                                <pic:cNvPicPr>
                                  <a:picLocks noChangeAspect="1" noChangeArrowheads="1"/>
                                </pic:cNvPicPr>
                              </pic:nvPicPr>
                              <pic:blipFill>
                                <a:blip r:embed="rId7"/>
                                <a:srcRect/>
                                <a:stretch>
                                  <a:fillRect/>
                                </a:stretch>
                              </pic:blipFill>
                              <pic:spPr bwMode="auto">
                                <a:xfrm>
                                  <a:off x="0" y="0"/>
                                  <a:ext cx="5934075" cy="2438400"/>
                                </a:xfrm>
                                <a:prstGeom prst="rect">
                                  <a:avLst/>
                                </a:prstGeom>
                                <a:noFill/>
                                <a:ln w="9525">
                                  <a:noFill/>
                                  <a:miter lim="800000"/>
                                  <a:headEnd/>
                                  <a:tailEnd/>
                                </a:ln>
                              </pic:spPr>
                            </pic:pic>
                          </a:graphicData>
                        </a:graphic>
                      </wp:inline>
                    </w:drawing>
                  </w:r>
                </w:p>
              </w:txbxContent>
            </v:textbox>
          </v:shape>
        </w:pict>
      </w:r>
    </w:p>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D8164E" w:rsidP="00E31065"/>
    <w:p w:rsidR="00D8164E" w:rsidRDefault="00A1459D" w:rsidP="00E31065">
      <w:r>
        <w:rPr>
          <w:noProof/>
        </w:rPr>
        <w:pict>
          <v:shape id="_x0000_s1026" type="#_x0000_t202" style="position:absolute;margin-left:18pt;margin-top:.65pt;width:430.9pt;height:160.25pt;z-index:251655168;mso-wrap-style:none">
            <v:textbox style="mso-fit-shape-to-text:t">
              <w:txbxContent>
                <w:p w:rsidR="00A1459D" w:rsidRDefault="00181FE2">
                  <w:r>
                    <w:rPr>
                      <w:noProof/>
                    </w:rPr>
                    <w:drawing>
                      <wp:inline distT="0" distB="0" distL="0" distR="0">
                        <wp:extent cx="5276850" cy="1762125"/>
                        <wp:effectExtent l="19050" t="0" r="0" b="0"/>
                        <wp:docPr id="1" name="Picture 1" descr="6-8-2006 9-28-05 AM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2006 9-28-05 AM_0013"/>
                                <pic:cNvPicPr>
                                  <a:picLocks noChangeAspect="1" noChangeArrowheads="1"/>
                                </pic:cNvPicPr>
                              </pic:nvPicPr>
                              <pic:blipFill>
                                <a:blip r:embed="rId8"/>
                                <a:srcRect/>
                                <a:stretch>
                                  <a:fillRect/>
                                </a:stretch>
                              </pic:blipFill>
                              <pic:spPr bwMode="auto">
                                <a:xfrm>
                                  <a:off x="0" y="0"/>
                                  <a:ext cx="5276850" cy="1762125"/>
                                </a:xfrm>
                                <a:prstGeom prst="rect">
                                  <a:avLst/>
                                </a:prstGeom>
                                <a:noFill/>
                                <a:ln w="9525">
                                  <a:noFill/>
                                  <a:miter lim="800000"/>
                                  <a:headEnd/>
                                  <a:tailEnd/>
                                </a:ln>
                              </pic:spPr>
                            </pic:pic>
                          </a:graphicData>
                        </a:graphic>
                      </wp:inline>
                    </w:drawing>
                  </w:r>
                </w:p>
                <w:p w:rsidR="00D8164E" w:rsidRDefault="00D8164E"/>
              </w:txbxContent>
            </v:textbox>
          </v:shape>
        </w:pict>
      </w:r>
    </w:p>
    <w:p w:rsidR="00297279" w:rsidRDefault="00D8164E" w:rsidP="00E31065">
      <w:r>
        <w:br w:type="page"/>
      </w:r>
    </w:p>
    <w:p w:rsidR="00297279" w:rsidRDefault="00297279" w:rsidP="00E31065">
      <w:r>
        <w:rPr>
          <w:noProof/>
        </w:rPr>
        <w:lastRenderedPageBreak/>
        <w:pict>
          <v:shape id="_x0000_s1033" type="#_x0000_t202" style="position:absolute;margin-left:1in;margin-top:-4.8pt;width:321.2pt;height:357.8pt;z-index:251659264;mso-wrap-style:none">
            <v:textbox style="mso-next-textbox:#_x0000_s1033;mso-fit-shape-to-text:t">
              <w:txbxContent>
                <w:p w:rsidR="00D8164E" w:rsidRDefault="00181FE2" w:rsidP="00D8164E">
                  <w:pPr>
                    <w:rPr>
                      <w:noProof/>
                    </w:rPr>
                  </w:pPr>
                  <w:r>
                    <w:rPr>
                      <w:noProof/>
                    </w:rPr>
                    <w:drawing>
                      <wp:inline distT="0" distB="0" distL="0" distR="0">
                        <wp:extent cx="3886200" cy="4438650"/>
                        <wp:effectExtent l="19050" t="0" r="0" b="0"/>
                        <wp:docPr id="5" name="Picture 5" descr="6-8-2006 9-31-01 AM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2006 9-31-01 AM_0016"/>
                                <pic:cNvPicPr>
                                  <a:picLocks noChangeAspect="1" noChangeArrowheads="1"/>
                                </pic:cNvPicPr>
                              </pic:nvPicPr>
                              <pic:blipFill>
                                <a:blip r:embed="rId9"/>
                                <a:srcRect/>
                                <a:stretch>
                                  <a:fillRect/>
                                </a:stretch>
                              </pic:blipFill>
                              <pic:spPr bwMode="auto">
                                <a:xfrm>
                                  <a:off x="0" y="0"/>
                                  <a:ext cx="3886200" cy="4438650"/>
                                </a:xfrm>
                                <a:prstGeom prst="rect">
                                  <a:avLst/>
                                </a:prstGeom>
                                <a:noFill/>
                                <a:ln w="9525">
                                  <a:noFill/>
                                  <a:miter lim="800000"/>
                                  <a:headEnd/>
                                  <a:tailEnd/>
                                </a:ln>
                              </pic:spPr>
                            </pic:pic>
                          </a:graphicData>
                        </a:graphic>
                      </wp:inline>
                    </w:drawing>
                  </w:r>
                </w:p>
              </w:txbxContent>
            </v:textbox>
          </v:shape>
        </w:pict>
      </w:r>
    </w:p>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r>
        <w:rPr>
          <w:noProof/>
        </w:rPr>
        <w:pict>
          <v:shape id="_x0000_s1028" type="#_x0000_t202" style="position:absolute;margin-left:36pt;margin-top:9.65pt;width:386.05pt;height:228.25pt;z-index:251657216;mso-wrap-style:none">
            <v:textbox style="mso-fit-shape-to-text:t">
              <w:txbxContent>
                <w:p w:rsidR="00D8164E" w:rsidRDefault="00181FE2">
                  <w:pPr>
                    <w:rPr>
                      <w:noProof/>
                    </w:rPr>
                  </w:pPr>
                  <w:r>
                    <w:rPr>
                      <w:noProof/>
                    </w:rPr>
                    <w:drawing>
                      <wp:inline distT="0" distB="0" distL="0" distR="0">
                        <wp:extent cx="4705350" cy="2800350"/>
                        <wp:effectExtent l="19050" t="0" r="0" b="0"/>
                        <wp:docPr id="3" name="Picture 3" descr="6-8-2006 9-29-10 AM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8-2006 9-29-10 AM_0014"/>
                                <pic:cNvPicPr>
                                  <a:picLocks noChangeAspect="1" noChangeArrowheads="1"/>
                                </pic:cNvPicPr>
                              </pic:nvPicPr>
                              <pic:blipFill>
                                <a:blip r:embed="rId10"/>
                                <a:srcRect/>
                                <a:stretch>
                                  <a:fillRect/>
                                </a:stretch>
                              </pic:blipFill>
                              <pic:spPr bwMode="auto">
                                <a:xfrm>
                                  <a:off x="0" y="0"/>
                                  <a:ext cx="4705350" cy="2800350"/>
                                </a:xfrm>
                                <a:prstGeom prst="rect">
                                  <a:avLst/>
                                </a:prstGeom>
                                <a:noFill/>
                                <a:ln w="9525">
                                  <a:noFill/>
                                  <a:miter lim="800000"/>
                                  <a:headEnd/>
                                  <a:tailEnd/>
                                </a:ln>
                              </pic:spPr>
                            </pic:pic>
                          </a:graphicData>
                        </a:graphic>
                      </wp:inline>
                    </w:drawing>
                  </w:r>
                </w:p>
              </w:txbxContent>
            </v:textbox>
          </v:shape>
        </w:pict>
      </w:r>
    </w:p>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r>
        <w:rPr>
          <w:noProof/>
        </w:rPr>
        <w:lastRenderedPageBreak/>
        <w:pict>
          <v:shape id="_x0000_s1034" type="#_x0000_t202" style="position:absolute;margin-left:36pt;margin-top:-9pt;width:394.65pt;height:277.65pt;z-index:251660288;mso-wrap-style:none">
            <v:textbox style="mso-next-textbox:#_x0000_s1034;mso-fit-shape-to-text:t">
              <w:txbxContent>
                <w:p w:rsidR="00297279" w:rsidRDefault="00181FE2" w:rsidP="00297279">
                  <w:pPr>
                    <w:rPr>
                      <w:noProof/>
                    </w:rPr>
                  </w:pPr>
                  <w:r>
                    <w:rPr>
                      <w:noProof/>
                    </w:rPr>
                    <w:drawing>
                      <wp:inline distT="0" distB="0" distL="0" distR="0">
                        <wp:extent cx="4819650" cy="3429000"/>
                        <wp:effectExtent l="19050" t="0" r="0" b="0"/>
                        <wp:docPr id="4" name="Picture 4" descr="6-8-2006 9-30-02 AM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2006 9-30-02 AM_0015"/>
                                <pic:cNvPicPr>
                                  <a:picLocks noChangeAspect="1" noChangeArrowheads="1"/>
                                </pic:cNvPicPr>
                              </pic:nvPicPr>
                              <pic:blipFill>
                                <a:blip r:embed="rId11"/>
                                <a:srcRect/>
                                <a:stretch>
                                  <a:fillRect/>
                                </a:stretch>
                              </pic:blipFill>
                              <pic:spPr bwMode="auto">
                                <a:xfrm>
                                  <a:off x="0" y="0"/>
                                  <a:ext cx="4819650" cy="3429000"/>
                                </a:xfrm>
                                <a:prstGeom prst="rect">
                                  <a:avLst/>
                                </a:prstGeom>
                                <a:noFill/>
                                <a:ln w="9525">
                                  <a:noFill/>
                                  <a:miter lim="800000"/>
                                  <a:headEnd/>
                                  <a:tailEnd/>
                                </a:ln>
                              </pic:spPr>
                            </pic:pic>
                          </a:graphicData>
                        </a:graphic>
                      </wp:inline>
                    </w:drawing>
                  </w:r>
                </w:p>
              </w:txbxContent>
            </v:textbox>
          </v:shape>
        </w:pict>
      </w:r>
    </w:p>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297279" w:rsidRDefault="00297279" w:rsidP="00E31065">
      <w:r>
        <w:rPr>
          <w:noProof/>
        </w:rPr>
        <w:pict>
          <v:shape id="_x0000_s1027" type="#_x0000_t202" style="position:absolute;margin-left:9pt;margin-top:11.45pt;width:468.75pt;height:230.15pt;z-index:251656192;mso-wrap-style:none">
            <v:textbox style="mso-next-textbox:#_x0000_s1027;mso-fit-shape-to-text:t">
              <w:txbxContent>
                <w:p w:rsidR="00D8164E" w:rsidRDefault="00181FE2">
                  <w:r>
                    <w:rPr>
                      <w:noProof/>
                    </w:rPr>
                    <w:drawing>
                      <wp:inline distT="0" distB="0" distL="0" distR="0">
                        <wp:extent cx="5934075" cy="2819400"/>
                        <wp:effectExtent l="19050" t="0" r="9525" b="0"/>
                        <wp:docPr id="2" name="Picture 2" descr="6-8-2006 9-26-58 AM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2006 9-26-58 AM_0012"/>
                                <pic:cNvPicPr>
                                  <a:picLocks noChangeAspect="1" noChangeArrowheads="1"/>
                                </pic:cNvPicPr>
                              </pic:nvPicPr>
                              <pic:blipFill>
                                <a:blip r:embed="rId12"/>
                                <a:srcRect/>
                                <a:stretch>
                                  <a:fillRect/>
                                </a:stretch>
                              </pic:blipFill>
                              <pic:spPr bwMode="auto">
                                <a:xfrm>
                                  <a:off x="0" y="0"/>
                                  <a:ext cx="5934075" cy="2819400"/>
                                </a:xfrm>
                                <a:prstGeom prst="rect">
                                  <a:avLst/>
                                </a:prstGeom>
                                <a:noFill/>
                                <a:ln w="9525">
                                  <a:noFill/>
                                  <a:miter lim="800000"/>
                                  <a:headEnd/>
                                  <a:tailEnd/>
                                </a:ln>
                              </pic:spPr>
                            </pic:pic>
                          </a:graphicData>
                        </a:graphic>
                      </wp:inline>
                    </w:drawing>
                  </w:r>
                </w:p>
              </w:txbxContent>
            </v:textbox>
            <w10:wrap type="square"/>
          </v:shape>
        </w:pict>
      </w:r>
    </w:p>
    <w:p w:rsidR="00297279" w:rsidRDefault="00297279" w:rsidP="00E31065"/>
    <w:p w:rsidR="00297279" w:rsidRDefault="00297279" w:rsidP="00E31065"/>
    <w:p w:rsidR="00297279" w:rsidRDefault="00297279" w:rsidP="00E31065"/>
    <w:p w:rsidR="00297279" w:rsidRDefault="00297279" w:rsidP="00E31065"/>
    <w:p w:rsidR="00297279" w:rsidRDefault="00297279" w:rsidP="00E31065"/>
    <w:p w:rsidR="00D8164E" w:rsidRDefault="00D8164E" w:rsidP="00E31065"/>
    <w:sectPr w:rsidR="00D8164E" w:rsidSect="009D09EF">
      <w:footerReference w:type="defaul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63" w:rsidRDefault="00EA2863">
      <w:r>
        <w:separator/>
      </w:r>
    </w:p>
  </w:endnote>
  <w:endnote w:type="continuationSeparator" w:id="0">
    <w:p w:rsidR="00EA2863" w:rsidRDefault="00EA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4E" w:rsidRDefault="00D8164E" w:rsidP="00D8164E">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181FE2">
      <w:rPr>
        <w:rStyle w:val="PageNumber"/>
        <w:noProof/>
      </w:rPr>
      <w:t>1</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63" w:rsidRDefault="00EA2863">
      <w:r>
        <w:separator/>
      </w:r>
    </w:p>
  </w:footnote>
  <w:footnote w:type="continuationSeparator" w:id="0">
    <w:p w:rsidR="00EA2863" w:rsidRDefault="00EA2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102"/>
    <w:multiLevelType w:val="hybridMultilevel"/>
    <w:tmpl w:val="A4CA4C2E"/>
    <w:lvl w:ilvl="0" w:tplc="0409000F">
      <w:start w:val="1"/>
      <w:numFmt w:val="decimal"/>
      <w:lvlText w:val="%1."/>
      <w:lvlJc w:val="left"/>
      <w:pPr>
        <w:tabs>
          <w:tab w:val="num" w:pos="1080"/>
        </w:tabs>
        <w:ind w:left="1080" w:hanging="360"/>
      </w:pPr>
      <w:rPr>
        <w:rFont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627EF9"/>
    <w:multiLevelType w:val="hybridMultilevel"/>
    <w:tmpl w:val="B23C4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82E8B"/>
    <w:multiLevelType w:val="multilevel"/>
    <w:tmpl w:val="7B7E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90493"/>
    <w:multiLevelType w:val="hybridMultilevel"/>
    <w:tmpl w:val="7C1A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766BC"/>
    <w:multiLevelType w:val="hybridMultilevel"/>
    <w:tmpl w:val="26FA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1A2080"/>
    <w:multiLevelType w:val="hybridMultilevel"/>
    <w:tmpl w:val="E72C2080"/>
    <w:lvl w:ilvl="0" w:tplc="E3023E0A">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E910F1"/>
    <w:multiLevelType w:val="multilevel"/>
    <w:tmpl w:val="323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56786"/>
    <w:multiLevelType w:val="hybridMultilevel"/>
    <w:tmpl w:val="92A0AA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162C46"/>
    <w:multiLevelType w:val="multilevel"/>
    <w:tmpl w:val="831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7549F3"/>
    <w:multiLevelType w:val="hybridMultilevel"/>
    <w:tmpl w:val="75CE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2"/>
  </w:num>
  <w:num w:numId="7">
    <w:abstractNumId w:val="11"/>
  </w:num>
  <w:num w:numId="8">
    <w:abstractNumId w:val="6"/>
  </w:num>
  <w:num w:numId="9">
    <w:abstractNumId w:val="10"/>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footnotePr>
    <w:footnote w:id="-1"/>
    <w:footnote w:id="0"/>
  </w:footnotePr>
  <w:endnotePr>
    <w:endnote w:id="-1"/>
    <w:endnote w:id="0"/>
  </w:endnotePr>
  <w:compat/>
  <w:rsids>
    <w:rsidRoot w:val="00DA7467"/>
    <w:rsid w:val="00042ED7"/>
    <w:rsid w:val="0005487D"/>
    <w:rsid w:val="00073106"/>
    <w:rsid w:val="000913D4"/>
    <w:rsid w:val="00181FE2"/>
    <w:rsid w:val="00196FA1"/>
    <w:rsid w:val="001E0FD0"/>
    <w:rsid w:val="002635BB"/>
    <w:rsid w:val="00297279"/>
    <w:rsid w:val="002E69A5"/>
    <w:rsid w:val="003B1D0A"/>
    <w:rsid w:val="003F055F"/>
    <w:rsid w:val="004F7B75"/>
    <w:rsid w:val="00542EE2"/>
    <w:rsid w:val="005D42DD"/>
    <w:rsid w:val="005F203F"/>
    <w:rsid w:val="00644181"/>
    <w:rsid w:val="006A5ADB"/>
    <w:rsid w:val="006F6368"/>
    <w:rsid w:val="00731322"/>
    <w:rsid w:val="00832FC6"/>
    <w:rsid w:val="00844CD5"/>
    <w:rsid w:val="008E1E31"/>
    <w:rsid w:val="009C2AD5"/>
    <w:rsid w:val="009D09EF"/>
    <w:rsid w:val="00A1459D"/>
    <w:rsid w:val="00A607E4"/>
    <w:rsid w:val="00A62021"/>
    <w:rsid w:val="00B45152"/>
    <w:rsid w:val="00B57694"/>
    <w:rsid w:val="00B74484"/>
    <w:rsid w:val="00BA309E"/>
    <w:rsid w:val="00C60EB6"/>
    <w:rsid w:val="00C82E4D"/>
    <w:rsid w:val="00CB719F"/>
    <w:rsid w:val="00D8164E"/>
    <w:rsid w:val="00DA7467"/>
    <w:rsid w:val="00DD3618"/>
    <w:rsid w:val="00E05B86"/>
    <w:rsid w:val="00E31065"/>
    <w:rsid w:val="00E34D79"/>
    <w:rsid w:val="00E51E0D"/>
    <w:rsid w:val="00EA2863"/>
    <w:rsid w:val="00F12834"/>
    <w:rsid w:val="00F96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467"/>
    <w:rPr>
      <w:sz w:val="24"/>
      <w:szCs w:val="24"/>
    </w:rPr>
  </w:style>
  <w:style w:type="paragraph" w:styleId="Heading1">
    <w:name w:val="heading 1"/>
    <w:basedOn w:val="Normal"/>
    <w:next w:val="Normal"/>
    <w:qFormat/>
    <w:rsid w:val="00832FC6"/>
    <w:pPr>
      <w:keepNext/>
      <w:spacing w:before="240" w:after="60"/>
      <w:outlineLvl w:val="0"/>
    </w:pPr>
    <w:rPr>
      <w:rFonts w:ascii="Arial" w:hAnsi="Arial" w:cs="Arial"/>
      <w:b/>
      <w:bCs/>
      <w:kern w:val="32"/>
      <w:sz w:val="32"/>
      <w:szCs w:val="32"/>
    </w:rPr>
  </w:style>
  <w:style w:type="paragraph" w:styleId="Heading3">
    <w:name w:val="heading 3"/>
    <w:basedOn w:val="Normal"/>
    <w:qFormat/>
    <w:rsid w:val="00844CD5"/>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44CD5"/>
    <w:rPr>
      <w:color w:val="000080"/>
      <w:u w:val="single"/>
    </w:rPr>
  </w:style>
  <w:style w:type="character" w:styleId="HTMLTypewriter">
    <w:name w:val="HTML Typewriter"/>
    <w:basedOn w:val="DefaultParagraphFont"/>
    <w:rsid w:val="00844CD5"/>
    <w:rPr>
      <w:rFonts w:ascii="Courier New" w:eastAsia="Times New Roman" w:hAnsi="Courier New" w:cs="Courier New"/>
      <w:sz w:val="20"/>
      <w:szCs w:val="20"/>
    </w:rPr>
  </w:style>
  <w:style w:type="paragraph" w:styleId="NormalWeb">
    <w:name w:val="Normal (Web)"/>
    <w:basedOn w:val="Normal"/>
    <w:rsid w:val="00844CD5"/>
    <w:pPr>
      <w:spacing w:before="100" w:beforeAutospacing="1" w:after="100" w:afterAutospacing="1"/>
    </w:pPr>
    <w:rPr>
      <w:color w:val="000000"/>
    </w:rPr>
  </w:style>
  <w:style w:type="table" w:styleId="TableGrid">
    <w:name w:val="Table Grid"/>
    <w:basedOn w:val="TableNormal"/>
    <w:rsid w:val="001E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A62021"/>
    <w:pPr>
      <w:widowControl w:val="0"/>
      <w:autoSpaceDE w:val="0"/>
      <w:autoSpaceDN w:val="0"/>
      <w:spacing w:line="216" w:lineRule="exact"/>
    </w:pPr>
  </w:style>
  <w:style w:type="paragraph" w:customStyle="1" w:styleId="Style1">
    <w:name w:val="Style 1"/>
    <w:basedOn w:val="Normal"/>
    <w:rsid w:val="00A62021"/>
    <w:pPr>
      <w:widowControl w:val="0"/>
      <w:autoSpaceDE w:val="0"/>
      <w:autoSpaceDN w:val="0"/>
      <w:adjustRightInd w:val="0"/>
    </w:pPr>
  </w:style>
  <w:style w:type="paragraph" w:customStyle="1" w:styleId="Style3">
    <w:name w:val="Style 3"/>
    <w:basedOn w:val="Normal"/>
    <w:rsid w:val="00A62021"/>
    <w:pPr>
      <w:widowControl w:val="0"/>
      <w:autoSpaceDE w:val="0"/>
      <w:autoSpaceDN w:val="0"/>
      <w:spacing w:after="180" w:line="324" w:lineRule="atLeast"/>
      <w:jc w:val="center"/>
    </w:pPr>
  </w:style>
  <w:style w:type="paragraph" w:styleId="Header">
    <w:name w:val="header"/>
    <w:basedOn w:val="Normal"/>
    <w:rsid w:val="00D8164E"/>
    <w:pPr>
      <w:tabs>
        <w:tab w:val="center" w:pos="4320"/>
        <w:tab w:val="right" w:pos="8640"/>
      </w:tabs>
    </w:pPr>
  </w:style>
  <w:style w:type="paragraph" w:styleId="Footer">
    <w:name w:val="footer"/>
    <w:basedOn w:val="Normal"/>
    <w:rsid w:val="00D8164E"/>
    <w:pPr>
      <w:tabs>
        <w:tab w:val="center" w:pos="4320"/>
        <w:tab w:val="right" w:pos="8640"/>
      </w:tabs>
    </w:pPr>
  </w:style>
  <w:style w:type="character" w:styleId="PageNumber">
    <w:name w:val="page number"/>
    <w:basedOn w:val="DefaultParagraphFont"/>
    <w:rsid w:val="00D8164E"/>
  </w:style>
</w:styles>
</file>

<file path=word/webSettings.xml><?xml version="1.0" encoding="utf-8"?>
<w:webSettings xmlns:r="http://schemas.openxmlformats.org/officeDocument/2006/relationships" xmlns:w="http://schemas.openxmlformats.org/wordprocessingml/2006/main">
  <w:divs>
    <w:div w:id="566381217">
      <w:bodyDiv w:val="1"/>
      <w:marLeft w:val="0"/>
      <w:marRight w:val="0"/>
      <w:marTop w:val="0"/>
      <w:marBottom w:val="0"/>
      <w:divBdr>
        <w:top w:val="none" w:sz="0" w:space="0" w:color="auto"/>
        <w:left w:val="none" w:sz="0" w:space="0" w:color="auto"/>
        <w:bottom w:val="none" w:sz="0" w:space="0" w:color="auto"/>
        <w:right w:val="none" w:sz="0" w:space="0" w:color="auto"/>
      </w:divBdr>
      <w:divsChild>
        <w:div w:id="83172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3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05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1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34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Attachment 3 – Comments about Equations</vt:lpstr>
    </vt:vector>
  </TitlesOfParts>
  <Company>Auburn University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Comments about Equations</dc:title>
  <dc:subject/>
  <dc:creator>Tim Placek</dc:creator>
  <cp:keywords/>
  <dc:description/>
  <cp:lastModifiedBy>Tim Placek</cp:lastModifiedBy>
  <cp:revision>2</cp:revision>
  <dcterms:created xsi:type="dcterms:W3CDTF">2009-08-19T15:32:00Z</dcterms:created>
  <dcterms:modified xsi:type="dcterms:W3CDTF">2009-08-19T15:32:00Z</dcterms:modified>
</cp:coreProperties>
</file>